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4EE0A" w14:textId="57A38BCE" w:rsidR="003C5E67" w:rsidRPr="00F6622D" w:rsidRDefault="00D37BBC" w:rsidP="00D37BBC">
      <w:pPr>
        <w:tabs>
          <w:tab w:val="left" w:pos="1470"/>
          <w:tab w:val="center" w:pos="2063"/>
        </w:tabs>
        <w:spacing w:after="240"/>
        <w:ind w:left="4253" w:right="545"/>
        <w:jc w:val="center"/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683EA96A" wp14:editId="595E9F96">
                <wp:simplePos x="0" y="0"/>
                <wp:positionH relativeFrom="column">
                  <wp:posOffset>-866775</wp:posOffset>
                </wp:positionH>
                <wp:positionV relativeFrom="paragraph">
                  <wp:posOffset>-227965</wp:posOffset>
                </wp:positionV>
                <wp:extent cx="7465695" cy="10601960"/>
                <wp:effectExtent l="38100" t="38100" r="40005" b="46990"/>
                <wp:wrapNone/>
                <wp:docPr id="21075709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695" cy="10601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15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449F8" id="Rectangle 3" o:spid="_x0000_s1026" style="position:absolute;margin-left:-68.25pt;margin-top:-17.95pt;width:587.85pt;height:834.8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" filled="f" strokecolor="#015080" strokeweight="6pt"/>
            </w:pict>
          </mc:Fallback>
        </mc:AlternateContent>
      </w:r>
      <w:r w:rsidR="000F2875">
        <w:rPr>
          <w:rFonts w:cstheme="minorHAnsi"/>
          <w:noProof/>
        </w:rPr>
        <w:drawing>
          <wp:anchor distT="0" distB="0" distL="114300" distR="114300" simplePos="0" relativeHeight="251689984" behindDoc="0" locked="0" layoutInCell="1" allowOverlap="1" wp14:anchorId="325E69A1" wp14:editId="383740AB">
            <wp:simplePos x="0" y="0"/>
            <wp:positionH relativeFrom="column">
              <wp:posOffset>-628650</wp:posOffset>
            </wp:positionH>
            <wp:positionV relativeFrom="paragraph">
              <wp:posOffset>20955</wp:posOffset>
            </wp:positionV>
            <wp:extent cx="3006090" cy="914400"/>
            <wp:effectExtent l="0" t="0" r="3810" b="0"/>
            <wp:wrapSquare wrapText="bothSides"/>
            <wp:docPr id="73992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2085" name="Picture 7399208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" t="3943" r="1664" b="5404"/>
                    <a:stretch/>
                  </pic:blipFill>
                  <pic:spPr bwMode="auto">
                    <a:xfrm>
                      <a:off x="0" y="0"/>
                      <a:ext cx="300609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CE" w:rsidRPr="003C5E67">
        <w:rPr>
          <w:rFonts w:cstheme="minorHAnsi"/>
          <w:noProof/>
        </w:rPr>
        <w:drawing>
          <wp:anchor distT="0" distB="0" distL="114300" distR="114300" simplePos="0" relativeHeight="251682814" behindDoc="1" locked="0" layoutInCell="1" allowOverlap="1" wp14:anchorId="393B6FB3" wp14:editId="6B567185">
            <wp:simplePos x="0" y="0"/>
            <wp:positionH relativeFrom="page">
              <wp:posOffset>-5744183</wp:posOffset>
            </wp:positionH>
            <wp:positionV relativeFrom="paragraph">
              <wp:posOffset>-6177915</wp:posOffset>
            </wp:positionV>
            <wp:extent cx="14541500" cy="232276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0" cy="232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69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Tues</w:t>
      </w:r>
      <w:r w:rsidR="003C5E67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 xml:space="preserve"> 1</w:t>
      </w:r>
      <w:r w:rsidR="00522A69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7</w:t>
      </w:r>
      <w:r w:rsidR="003C5E67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vertAlign w:val="superscript"/>
          <w:lang w:val="it-IT"/>
        </w:rPr>
        <w:t>th</w:t>
      </w:r>
      <w:r w:rsidR="00C4716A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 xml:space="preserve"> </w:t>
      </w:r>
      <w:r w:rsidR="003C5E67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Sept 202</w:t>
      </w:r>
      <w:r w:rsidR="00522A69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4</w:t>
      </w:r>
    </w:p>
    <w:p w14:paraId="1F0E1CD2" w14:textId="77777777" w:rsidR="00DE4B13" w:rsidRDefault="00791F5E" w:rsidP="00DE4B13">
      <w:pPr>
        <w:tabs>
          <w:tab w:val="left" w:pos="5162"/>
          <w:tab w:val="left" w:pos="6059"/>
        </w:tabs>
        <w:spacing w:after="0" w:line="240" w:lineRule="auto"/>
        <w:ind w:right="-613"/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</w:pPr>
      <w:r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Staff</w:t>
      </w:r>
      <w:r w:rsidR="00DE4B13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s</w:t>
      </w:r>
      <w:r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 xml:space="preserve"> University</w:t>
      </w:r>
      <w:r w:rsidR="003A3F2B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 xml:space="preserve">, </w:t>
      </w:r>
      <w:r w:rsid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 xml:space="preserve">The </w:t>
      </w:r>
      <w:r w:rsidR="003A3F2B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Catalyst</w:t>
      </w:r>
    </w:p>
    <w:p w14:paraId="50E709BD" w14:textId="140BAD90" w:rsidR="00791F5E" w:rsidRPr="00F6622D" w:rsidRDefault="00791F5E" w:rsidP="00852ABB">
      <w:pPr>
        <w:tabs>
          <w:tab w:val="left" w:pos="5162"/>
          <w:tab w:val="left" w:pos="6059"/>
        </w:tabs>
        <w:spacing w:after="180" w:line="240" w:lineRule="auto"/>
        <w:ind w:right="-613"/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</w:pPr>
      <w:r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Leek Rd, Stoke-on-Trent</w:t>
      </w:r>
      <w:r w:rsidR="006D53A3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, ST4 2DF</w:t>
      </w:r>
    </w:p>
    <w:tbl>
      <w:tblPr>
        <w:tblW w:w="10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907"/>
        <w:gridCol w:w="278"/>
        <w:gridCol w:w="4258"/>
        <w:gridCol w:w="993"/>
      </w:tblGrid>
      <w:tr w:rsidR="00DA1E4A" w:rsidRPr="00DA1E4A" w14:paraId="48A4C734" w14:textId="77777777" w:rsidTr="00961738">
        <w:trPr>
          <w:trHeight w:val="70"/>
          <w:jc w:val="center"/>
        </w:trPr>
        <w:tc>
          <w:tcPr>
            <w:tcW w:w="5240" w:type="dxa"/>
            <w:gridSpan w:val="3"/>
            <w:hideMark/>
          </w:tcPr>
          <w:p w14:paraId="3D631A61" w14:textId="66D08749" w:rsidR="00DA1E4A" w:rsidRPr="00DA1E4A" w:rsidRDefault="00DA1E4A" w:rsidP="00961738">
            <w:pPr>
              <w:spacing w:after="0"/>
              <w:ind w:left="1276"/>
              <w:jc w:val="center"/>
              <w:rPr>
                <w:b/>
                <w:bCs/>
                <w:caps/>
                <w:color w:val="548235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251" w:type="dxa"/>
            <w:gridSpan w:val="2"/>
            <w:hideMark/>
          </w:tcPr>
          <w:p w14:paraId="1DF7DB4C" w14:textId="5B7F380C" w:rsidR="00DA1E4A" w:rsidRPr="00DA1E4A" w:rsidRDefault="00DA1E4A" w:rsidP="00961738">
            <w:pPr>
              <w:spacing w:after="0"/>
              <w:ind w:left="649"/>
              <w:jc w:val="center"/>
              <w:rPr>
                <w:b/>
                <w:bCs/>
                <w:caps/>
                <w:sz w:val="24"/>
                <w:szCs w:val="24"/>
                <w:u w:val="single"/>
                <w:lang w:eastAsia="en-GB"/>
              </w:rPr>
            </w:pPr>
          </w:p>
        </w:tc>
      </w:tr>
      <w:tr w:rsidR="00DA1E4A" w:rsidRPr="00DA1E4A" w14:paraId="7D09799F" w14:textId="77777777" w:rsidTr="00961738">
        <w:trPr>
          <w:gridAfter w:val="1"/>
          <w:wAfter w:w="993" w:type="dxa"/>
          <w:trHeight w:val="85"/>
          <w:jc w:val="center"/>
        </w:trPr>
        <w:tc>
          <w:tcPr>
            <w:tcW w:w="55" w:type="dxa"/>
            <w:vAlign w:val="center"/>
            <w:hideMark/>
          </w:tcPr>
          <w:p w14:paraId="747AF280" w14:textId="1996971D" w:rsidR="00DA1E4A" w:rsidRPr="00DA1E4A" w:rsidRDefault="00DA1E4A" w:rsidP="0096173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14:paraId="2BB605D2" w14:textId="1814DB6F" w:rsidR="00DA1E4A" w:rsidRPr="00661FC7" w:rsidRDefault="00DA1E4A" w:rsidP="00961738">
            <w:pPr>
              <w:pStyle w:val="ListParagraph"/>
              <w:ind w:left="1216"/>
              <w:jc w:val="center"/>
              <w:rPr>
                <w:rFonts w:eastAsia="Times New Roman"/>
                <w:b/>
                <w:bCs/>
                <w:color w:val="548235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2"/>
            <w:vAlign w:val="center"/>
            <w:hideMark/>
          </w:tcPr>
          <w:p w14:paraId="010A23BB" w14:textId="16268089" w:rsidR="00DA1E4A" w:rsidRPr="00DA1E4A" w:rsidRDefault="00DA1E4A" w:rsidP="00961738">
            <w:pPr>
              <w:pStyle w:val="ListParagraph"/>
              <w:ind w:left="649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034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961738" w14:paraId="0622A3B1" w14:textId="77777777" w:rsidTr="0066084A">
        <w:trPr>
          <w:trHeight w:val="724"/>
        </w:trPr>
        <w:tc>
          <w:tcPr>
            <w:tcW w:w="4962" w:type="dxa"/>
            <w:vAlign w:val="center"/>
          </w:tcPr>
          <w:p w14:paraId="29AC7FAC" w14:textId="6660B9ED" w:rsidR="00961738" w:rsidRPr="00CE401C" w:rsidRDefault="004B62FB" w:rsidP="0066084A">
            <w:pPr>
              <w:ind w:right="-330"/>
              <w:rPr>
                <w:rFonts w:ascii="Gilroy Bold" w:hAnsi="Gilroy Bold" w:cstheme="minorHAnsi"/>
                <w:b/>
                <w:iCs/>
                <w:color w:val="015080"/>
                <w:sz w:val="28"/>
                <w:szCs w:val="28"/>
                <w:lang w:val="it-IT"/>
              </w:rPr>
            </w:pPr>
            <w:r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lang w:eastAsia="en-GB"/>
              </w:rPr>
              <w:t xml:space="preserve">             </w:t>
            </w:r>
            <w:r w:rsidR="00961738" w:rsidRPr="0066084A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lang w:eastAsia="en-GB"/>
              </w:rPr>
              <w:t>until 31</w:t>
            </w:r>
            <w:r w:rsidR="00961738" w:rsidRPr="0066084A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vertAlign w:val="superscript"/>
                <w:lang w:eastAsia="en-GB"/>
              </w:rPr>
              <w:t>st</w:t>
            </w:r>
            <w:r w:rsidR="00961738" w:rsidRPr="0066084A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lang w:eastAsia="en-GB"/>
              </w:rPr>
              <w:t xml:space="preserve"> MAY</w:t>
            </w:r>
            <w:r w:rsidR="0066084A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lang w:eastAsia="en-GB"/>
              </w:rPr>
              <w:t xml:space="preserve">: </w:t>
            </w:r>
            <w:r w:rsidR="0066084A" w:rsidRPr="0066084A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lang w:eastAsia="en-GB"/>
              </w:rPr>
              <w:t xml:space="preserve">   </w:t>
            </w:r>
            <w:r w:rsidR="0066084A" w:rsidRPr="0066084A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>£155</w:t>
            </w:r>
            <w:r w:rsidR="0066084A" w:rsidRPr="00CE401C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59AABD07" w14:textId="5A56B892" w:rsidR="00961738" w:rsidRPr="0066084A" w:rsidRDefault="004B62FB" w:rsidP="004B62FB">
            <w:pPr>
              <w:ind w:left="-249" w:right="-330"/>
              <w:rPr>
                <w:rFonts w:ascii="Gilroy Bold" w:hAnsi="Gilroy Bold" w:cstheme="minorHAnsi"/>
                <w:b/>
                <w:iCs/>
                <w:color w:val="015080"/>
                <w:sz w:val="28"/>
                <w:szCs w:val="28"/>
                <w:lang w:val="it-IT"/>
              </w:rPr>
            </w:pPr>
            <w:r>
              <w:rPr>
                <w:rFonts w:ascii="Gilroy Bold" w:hAnsi="Gilroy Bold"/>
                <w:b/>
                <w:bCs/>
                <w:caps/>
                <w:sz w:val="28"/>
                <w:szCs w:val="28"/>
                <w:lang w:eastAsia="en-GB"/>
              </w:rPr>
              <w:t xml:space="preserve">              </w:t>
            </w:r>
            <w:r w:rsidR="00961738" w:rsidRPr="0066084A">
              <w:rPr>
                <w:rFonts w:ascii="Gilroy Bold" w:hAnsi="Gilroy Bold"/>
                <w:b/>
                <w:bCs/>
                <w:caps/>
                <w:sz w:val="28"/>
                <w:szCs w:val="28"/>
                <w:lang w:eastAsia="en-GB"/>
              </w:rPr>
              <w:t>Price THEREAFTER</w:t>
            </w:r>
            <w:r w:rsidR="0066084A">
              <w:rPr>
                <w:rFonts w:ascii="Gilroy Bold" w:hAnsi="Gilroy Bold"/>
                <w:b/>
                <w:bCs/>
                <w:caps/>
                <w:sz w:val="28"/>
                <w:szCs w:val="28"/>
                <w:lang w:eastAsia="en-GB"/>
              </w:rPr>
              <w:t xml:space="preserve">: </w:t>
            </w:r>
            <w:r w:rsidR="0066084A" w:rsidRPr="0066084A">
              <w:rPr>
                <w:rFonts w:ascii="Gilroy Bold" w:hAnsi="Gilroy Bold"/>
                <w:b/>
                <w:bCs/>
                <w:caps/>
                <w:sz w:val="28"/>
                <w:szCs w:val="28"/>
                <w:lang w:eastAsia="en-GB"/>
              </w:rPr>
              <w:t xml:space="preserve"> </w:t>
            </w:r>
            <w:r w:rsidR="0066084A" w:rsidRPr="0066084A"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 xml:space="preserve">£175 </w:t>
            </w:r>
          </w:p>
        </w:tc>
      </w:tr>
      <w:tr w:rsidR="00961738" w14:paraId="3A9412AD" w14:textId="77777777" w:rsidTr="0066084A">
        <w:trPr>
          <w:trHeight w:val="736"/>
        </w:trPr>
        <w:tc>
          <w:tcPr>
            <w:tcW w:w="10348" w:type="dxa"/>
            <w:gridSpan w:val="2"/>
            <w:vAlign w:val="center"/>
          </w:tcPr>
          <w:p w14:paraId="67837E60" w14:textId="619ED598" w:rsidR="00B9619C" w:rsidRPr="00B9619C" w:rsidRDefault="00961738" w:rsidP="0066084A">
            <w:pPr>
              <w:spacing w:before="120" w:line="276" w:lineRule="auto"/>
              <w:rPr>
                <w:rFonts w:ascii="Gilroy" w:hAnsi="Gilroy"/>
              </w:rPr>
            </w:pPr>
            <w:r w:rsidRPr="00CE401C">
              <w:rPr>
                <w:rFonts w:ascii="Gilroy" w:hAnsi="Gilroy"/>
              </w:rPr>
              <w:t>Includes refreshments throughout the day and on-site parking.</w:t>
            </w:r>
            <w:r w:rsidR="00B9619C">
              <w:rPr>
                <w:rFonts w:ascii="Gilroy" w:hAnsi="Gilroy"/>
              </w:rPr>
              <w:t xml:space="preserve"> Spaces</w:t>
            </w:r>
            <w:r w:rsidR="00B9619C" w:rsidRPr="00B9619C">
              <w:rPr>
                <w:rFonts w:ascii="Gilroy" w:hAnsi="Gilroy" w:cstheme="minorHAnsi"/>
                <w:bCs/>
                <w:iCs/>
                <w:sz w:val="21"/>
                <w:szCs w:val="21"/>
                <w:lang w:val="it-IT"/>
              </w:rPr>
              <w:t xml:space="preserve"> can be booked provisionally at the early bird rate, with names confirmed later</w:t>
            </w:r>
            <w:r w:rsidR="00B9619C">
              <w:rPr>
                <w:rFonts w:ascii="Gilroy" w:hAnsi="Gilroy" w:cstheme="minorHAnsi"/>
                <w:bCs/>
                <w:iCs/>
                <w:sz w:val="21"/>
                <w:szCs w:val="21"/>
                <w:lang w:val="it-IT"/>
              </w:rPr>
              <w:t>.</w:t>
            </w:r>
            <w:r w:rsidR="0066084A">
              <w:rPr>
                <w:rFonts w:ascii="Gilroy" w:hAnsi="Gilroy" w:cstheme="minorHAnsi"/>
                <w:bCs/>
                <w:iCs/>
                <w:sz w:val="21"/>
                <w:szCs w:val="21"/>
                <w:lang w:val="it-IT"/>
              </w:rPr>
              <w:t xml:space="preserve"> Price </w:t>
            </w:r>
            <w:r w:rsidR="004B62FB">
              <w:rPr>
                <w:rFonts w:ascii="Gilroy" w:hAnsi="Gilroy" w:cstheme="minorHAnsi"/>
                <w:bCs/>
                <w:iCs/>
                <w:sz w:val="21"/>
                <w:szCs w:val="21"/>
                <w:lang w:val="it-IT"/>
              </w:rPr>
              <w:t xml:space="preserve">per person and </w:t>
            </w:r>
            <w:r w:rsidR="0066084A">
              <w:rPr>
                <w:rFonts w:ascii="Gilroy" w:hAnsi="Gilroy" w:cstheme="minorHAnsi"/>
                <w:bCs/>
                <w:iCs/>
                <w:sz w:val="21"/>
                <w:szCs w:val="21"/>
                <w:lang w:val="it-IT"/>
              </w:rPr>
              <w:t>excludes VAT.</w:t>
            </w:r>
          </w:p>
        </w:tc>
      </w:tr>
    </w:tbl>
    <w:p w14:paraId="7068CB83" w14:textId="77777777" w:rsidR="00961738" w:rsidRPr="00B9619C" w:rsidRDefault="00961738" w:rsidP="003A3F2B">
      <w:pPr>
        <w:spacing w:after="0"/>
        <w:ind w:left="-567" w:right="-330"/>
        <w:jc w:val="center"/>
        <w:rPr>
          <w:rFonts w:cstheme="minorHAnsi"/>
          <w:b/>
          <w:iCs/>
          <w:color w:val="015080"/>
          <w:sz w:val="24"/>
          <w:szCs w:val="24"/>
          <w:lang w:val="it-IT"/>
        </w:rPr>
      </w:pPr>
    </w:p>
    <w:p w14:paraId="21C02CB9" w14:textId="71CD1D58" w:rsidR="001F23E6" w:rsidRPr="00CE401C" w:rsidRDefault="001F23E6" w:rsidP="00852ABB">
      <w:pPr>
        <w:spacing w:after="0"/>
        <w:ind w:left="-709" w:right="-330"/>
        <w:jc w:val="center"/>
        <w:rPr>
          <w:rStyle w:val="Hyperlink"/>
          <w:rFonts w:ascii="Gilroy Bold" w:hAnsi="Gilroy Bold" w:cstheme="minorHAnsi"/>
          <w:b/>
          <w:iCs/>
          <w:sz w:val="24"/>
          <w:szCs w:val="24"/>
          <w:lang w:val="it-IT"/>
        </w:rPr>
      </w:pPr>
      <w:r w:rsidRPr="0004686B">
        <w:rPr>
          <w:rFonts w:ascii="Gilroy Bold" w:hAnsi="Gilroy Bold" w:cstheme="minorHAnsi"/>
          <w:b/>
          <w:iCs/>
          <w:caps/>
          <w:color w:val="015080"/>
          <w:sz w:val="24"/>
          <w:szCs w:val="24"/>
          <w:lang w:val="it-IT"/>
        </w:rPr>
        <w:t xml:space="preserve">Please complete </w:t>
      </w:r>
      <w:r w:rsidR="00B9619C" w:rsidRPr="0004686B">
        <w:rPr>
          <w:rFonts w:ascii="Gilroy Bold" w:hAnsi="Gilroy Bold" w:cstheme="minorHAnsi"/>
          <w:b/>
          <w:iCs/>
          <w:caps/>
          <w:color w:val="015080"/>
          <w:sz w:val="24"/>
          <w:szCs w:val="24"/>
          <w:lang w:val="it-IT"/>
        </w:rPr>
        <w:t xml:space="preserve">&amp; return </w:t>
      </w:r>
      <w:r w:rsidRPr="0004686B">
        <w:rPr>
          <w:rFonts w:ascii="Gilroy Bold" w:hAnsi="Gilroy Bold" w:cstheme="minorHAnsi"/>
          <w:b/>
          <w:iCs/>
          <w:caps/>
          <w:color w:val="015080"/>
          <w:sz w:val="24"/>
          <w:szCs w:val="24"/>
          <w:lang w:val="it-IT"/>
        </w:rPr>
        <w:t>booking form</w:t>
      </w:r>
      <w:r w:rsidR="00B9619C" w:rsidRPr="0004686B">
        <w:rPr>
          <w:rFonts w:ascii="Gilroy Bold" w:hAnsi="Gilroy Bold" w:cstheme="minorHAnsi"/>
          <w:b/>
          <w:iCs/>
          <w:caps/>
          <w:color w:val="015080"/>
          <w:sz w:val="24"/>
          <w:szCs w:val="24"/>
          <w:lang w:val="it-IT"/>
        </w:rPr>
        <w:t xml:space="preserve"> to</w:t>
      </w:r>
      <w:r w:rsidRPr="0004686B">
        <w:rPr>
          <w:rFonts w:ascii="Gilroy Bold" w:hAnsi="Gilroy Bold" w:cstheme="minorHAnsi"/>
          <w:b/>
          <w:iCs/>
          <w:caps/>
          <w:color w:val="015080"/>
          <w:sz w:val="24"/>
          <w:szCs w:val="24"/>
          <w:lang w:val="it-IT"/>
        </w:rPr>
        <w:t xml:space="preserve">:  </w:t>
      </w:r>
      <w:hyperlink r:id="rId10" w:history="1">
        <w:r w:rsidR="00522A69" w:rsidRPr="00CE401C">
          <w:rPr>
            <w:rStyle w:val="Hyperlink"/>
            <w:rFonts w:ascii="Gilroy Bold" w:hAnsi="Gilroy Bold" w:cstheme="minorHAnsi"/>
            <w:b/>
            <w:iCs/>
            <w:sz w:val="24"/>
            <w:szCs w:val="24"/>
            <w:lang w:val="it-IT"/>
          </w:rPr>
          <w:t>helenc@ceramics-uk.org</w:t>
        </w:r>
      </w:hyperlink>
    </w:p>
    <w:p w14:paraId="6B5F03BC" w14:textId="0A6E68BD" w:rsidR="00DA1E4A" w:rsidRDefault="00DA1E4A" w:rsidP="004D2EA8">
      <w:pPr>
        <w:spacing w:after="0" w:line="240" w:lineRule="auto"/>
        <w:rPr>
          <w:rFonts w:cstheme="minorHAnsi"/>
          <w:bCs/>
          <w:iCs/>
          <w:lang w:val="it-IT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693"/>
        <w:gridCol w:w="2834"/>
        <w:gridCol w:w="1136"/>
        <w:gridCol w:w="1417"/>
        <w:gridCol w:w="2268"/>
      </w:tblGrid>
      <w:tr w:rsidR="00D16FFD" w:rsidRPr="00CE401C" w14:paraId="6B2CC5C8" w14:textId="77777777" w:rsidTr="0066084A">
        <w:trPr>
          <w:trHeight w:val="397"/>
        </w:trPr>
        <w:tc>
          <w:tcPr>
            <w:tcW w:w="2693" w:type="dxa"/>
            <w:vAlign w:val="center"/>
          </w:tcPr>
          <w:p w14:paraId="2648783C" w14:textId="77777777" w:rsidR="00D16FFD" w:rsidRPr="00CE401C" w:rsidRDefault="00D16FFD" w:rsidP="0065526D">
            <w:pPr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</w:pPr>
            <w:r w:rsidRPr="00CE401C"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 xml:space="preserve">Contact name:  </w:t>
            </w:r>
          </w:p>
        </w:tc>
        <w:tc>
          <w:tcPr>
            <w:tcW w:w="2834" w:type="dxa"/>
            <w:vAlign w:val="center"/>
          </w:tcPr>
          <w:p w14:paraId="45395F60" w14:textId="77777777" w:rsidR="00D16FFD" w:rsidRPr="00CE401C" w:rsidRDefault="00D16FFD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  <w:tc>
          <w:tcPr>
            <w:tcW w:w="1136" w:type="dxa"/>
            <w:vAlign w:val="center"/>
          </w:tcPr>
          <w:p w14:paraId="450CCDF3" w14:textId="53DB905A" w:rsidR="00D16FFD" w:rsidRPr="00CE401C" w:rsidRDefault="00D16FFD" w:rsidP="0065526D">
            <w:pPr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</w:pPr>
            <w:r w:rsidRPr="00CE401C"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 xml:space="preserve">E-mail:  </w:t>
            </w:r>
          </w:p>
        </w:tc>
        <w:tc>
          <w:tcPr>
            <w:tcW w:w="3685" w:type="dxa"/>
            <w:gridSpan w:val="2"/>
            <w:vAlign w:val="center"/>
          </w:tcPr>
          <w:p w14:paraId="1745C895" w14:textId="77777777" w:rsidR="00D16FFD" w:rsidRPr="00CE401C" w:rsidRDefault="00D16FFD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</w:tr>
      <w:tr w:rsidR="00D16FFD" w:rsidRPr="00CE401C" w14:paraId="28413D64" w14:textId="77777777" w:rsidTr="0066084A">
        <w:trPr>
          <w:trHeight w:val="397"/>
        </w:trPr>
        <w:tc>
          <w:tcPr>
            <w:tcW w:w="2693" w:type="dxa"/>
            <w:vAlign w:val="center"/>
          </w:tcPr>
          <w:p w14:paraId="2FAC78B4" w14:textId="77777777" w:rsidR="00D16FFD" w:rsidRPr="00CE401C" w:rsidRDefault="00D16FFD" w:rsidP="0065526D">
            <w:pPr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</w:pPr>
            <w:r w:rsidRPr="00CE401C"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>Organisation:</w:t>
            </w:r>
          </w:p>
        </w:tc>
        <w:tc>
          <w:tcPr>
            <w:tcW w:w="7655" w:type="dxa"/>
            <w:gridSpan w:val="4"/>
            <w:vAlign w:val="center"/>
          </w:tcPr>
          <w:p w14:paraId="069F4C5D" w14:textId="77777777" w:rsidR="00D16FFD" w:rsidRPr="00CE401C" w:rsidRDefault="00D16FFD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</w:tr>
      <w:tr w:rsidR="00D16FFD" w:rsidRPr="00CE401C" w14:paraId="0EA4FAD8" w14:textId="77777777" w:rsidTr="0066084A">
        <w:trPr>
          <w:trHeight w:val="513"/>
        </w:trPr>
        <w:tc>
          <w:tcPr>
            <w:tcW w:w="2693" w:type="dxa"/>
            <w:vAlign w:val="center"/>
          </w:tcPr>
          <w:p w14:paraId="69DCE23E" w14:textId="77777777" w:rsidR="00D16FFD" w:rsidRPr="00CE401C" w:rsidRDefault="00D16FFD" w:rsidP="0065526D">
            <w:pPr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</w:pPr>
            <w:r w:rsidRPr="00CE401C"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 xml:space="preserve">Invoice address: </w:t>
            </w:r>
          </w:p>
        </w:tc>
        <w:tc>
          <w:tcPr>
            <w:tcW w:w="7655" w:type="dxa"/>
            <w:gridSpan w:val="4"/>
            <w:vAlign w:val="center"/>
          </w:tcPr>
          <w:p w14:paraId="59E05836" w14:textId="77777777" w:rsidR="00D16FFD" w:rsidRPr="00CE401C" w:rsidRDefault="00D16FFD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</w:tr>
      <w:tr w:rsidR="00D16FFD" w:rsidRPr="00CE401C" w14:paraId="28340882" w14:textId="77777777" w:rsidTr="0066084A">
        <w:trPr>
          <w:trHeight w:val="397"/>
        </w:trPr>
        <w:tc>
          <w:tcPr>
            <w:tcW w:w="2693" w:type="dxa"/>
            <w:vAlign w:val="center"/>
          </w:tcPr>
          <w:p w14:paraId="6A37E12B" w14:textId="77777777" w:rsidR="00D16FFD" w:rsidRPr="00CE401C" w:rsidRDefault="00D16FFD" w:rsidP="0065526D">
            <w:pPr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</w:pPr>
            <w:r w:rsidRPr="00CE401C">
              <w:rPr>
                <w:rFonts w:ascii="Gilroy" w:hAnsi="Gilroy" w:cstheme="minorHAnsi"/>
                <w:bCs/>
                <w:sz w:val="23"/>
                <w:szCs w:val="23"/>
              </w:rPr>
              <w:t xml:space="preserve">Invoice e-mail:  </w:t>
            </w:r>
          </w:p>
        </w:tc>
        <w:tc>
          <w:tcPr>
            <w:tcW w:w="2834" w:type="dxa"/>
            <w:vAlign w:val="center"/>
          </w:tcPr>
          <w:p w14:paraId="7CC6315E" w14:textId="77777777" w:rsidR="00D16FFD" w:rsidRPr="00CE401C" w:rsidRDefault="00D16FFD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51C827D3" w14:textId="0762AE97" w:rsidR="00D16FFD" w:rsidRPr="00CE401C" w:rsidRDefault="00D16FFD" w:rsidP="0066084A">
            <w:pPr>
              <w:spacing w:before="60"/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</w:pPr>
            <w:r w:rsidRPr="00DE4B13"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>Order N</w:t>
            </w:r>
            <w:r w:rsidR="00CE401C" w:rsidRPr="00DE4B13"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>o.</w:t>
            </w:r>
            <w:r w:rsidRPr="00DE4B13"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 xml:space="preserve"> (if required):</w:t>
            </w:r>
          </w:p>
        </w:tc>
        <w:tc>
          <w:tcPr>
            <w:tcW w:w="2268" w:type="dxa"/>
            <w:vAlign w:val="center"/>
          </w:tcPr>
          <w:p w14:paraId="06ACA49E" w14:textId="77777777" w:rsidR="00D16FFD" w:rsidRPr="00CE401C" w:rsidRDefault="00D16FFD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</w:tr>
      <w:tr w:rsidR="00D16FFD" w:rsidRPr="00CE401C" w14:paraId="14790BE9" w14:textId="77777777" w:rsidTr="0066084A">
        <w:trPr>
          <w:trHeight w:val="397"/>
        </w:trPr>
        <w:tc>
          <w:tcPr>
            <w:tcW w:w="2693" w:type="dxa"/>
            <w:vAlign w:val="center"/>
          </w:tcPr>
          <w:p w14:paraId="6F372529" w14:textId="77777777" w:rsidR="00D16FFD" w:rsidRPr="00CE401C" w:rsidRDefault="00D16FFD" w:rsidP="00DE4B13">
            <w:pPr>
              <w:spacing w:before="60" w:after="60"/>
              <w:rPr>
                <w:rFonts w:ascii="Gilroy" w:hAnsi="Gilroy" w:cstheme="minorHAnsi"/>
                <w:bCs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 xml:space="preserve">No. of attendees:  </w:t>
            </w:r>
          </w:p>
        </w:tc>
        <w:tc>
          <w:tcPr>
            <w:tcW w:w="2834" w:type="dxa"/>
            <w:vAlign w:val="center"/>
          </w:tcPr>
          <w:p w14:paraId="3199901B" w14:textId="77777777" w:rsidR="00D16FFD" w:rsidRPr="00CE401C" w:rsidRDefault="00D16FFD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6B3A192C" w14:textId="77777777" w:rsidR="00D16FFD" w:rsidRPr="00CE401C" w:rsidRDefault="00D16FFD" w:rsidP="0065526D">
            <w:pPr>
              <w:rPr>
                <w:rFonts w:ascii="Gilroy" w:hAnsi="Gilroy" w:cstheme="minorHAnsi"/>
                <w:bCs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sz w:val="23"/>
                <w:szCs w:val="23"/>
              </w:rPr>
              <w:t>Telephone:</w:t>
            </w:r>
          </w:p>
        </w:tc>
        <w:tc>
          <w:tcPr>
            <w:tcW w:w="2268" w:type="dxa"/>
            <w:vAlign w:val="center"/>
          </w:tcPr>
          <w:p w14:paraId="2EE4A41F" w14:textId="1F3FE775" w:rsidR="00D16FFD" w:rsidRPr="00CE401C" w:rsidRDefault="00D16FFD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</w:tr>
      <w:tr w:rsidR="00DE4B13" w:rsidRPr="00CE401C" w14:paraId="4E8D22CE" w14:textId="77777777" w:rsidTr="0066084A">
        <w:trPr>
          <w:trHeight w:val="702"/>
        </w:trPr>
        <w:tc>
          <w:tcPr>
            <w:tcW w:w="2693" w:type="dxa"/>
            <w:vAlign w:val="center"/>
          </w:tcPr>
          <w:p w14:paraId="311DCC2F" w14:textId="0BAA409A" w:rsidR="00DE4B13" w:rsidRPr="00CE401C" w:rsidRDefault="00DE4B13" w:rsidP="0065526D">
            <w:pPr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</w:pPr>
            <w:r>
              <w:rPr>
                <w:rFonts w:ascii="Gilroy" w:hAnsi="Gilroy" w:cstheme="minorHAnsi"/>
                <w:bCs/>
                <w:iCs/>
                <w:sz w:val="23"/>
                <w:szCs w:val="23"/>
                <w:lang w:val="it-IT"/>
              </w:rPr>
              <w:t>Sponsorship package (see below options):</w:t>
            </w:r>
          </w:p>
        </w:tc>
        <w:tc>
          <w:tcPr>
            <w:tcW w:w="7655" w:type="dxa"/>
            <w:gridSpan w:val="4"/>
            <w:vAlign w:val="center"/>
          </w:tcPr>
          <w:p w14:paraId="1F92672E" w14:textId="77777777" w:rsidR="00DE4B13" w:rsidRPr="00CE401C" w:rsidRDefault="00DE4B13" w:rsidP="0065526D">
            <w:pPr>
              <w:rPr>
                <w:rFonts w:cstheme="minorHAnsi"/>
                <w:bCs/>
                <w:iCs/>
                <w:sz w:val="23"/>
                <w:szCs w:val="23"/>
                <w:lang w:val="it-IT"/>
              </w:rPr>
            </w:pPr>
          </w:p>
        </w:tc>
      </w:tr>
    </w:tbl>
    <w:p w14:paraId="02CAAA89" w14:textId="0BFED090" w:rsidR="00D16FFD" w:rsidRPr="00CE401C" w:rsidRDefault="00D16FFD" w:rsidP="0066084A">
      <w:pPr>
        <w:spacing w:before="120" w:after="0" w:line="276" w:lineRule="auto"/>
        <w:ind w:left="-709"/>
        <w:rPr>
          <w:rStyle w:val="Hyperlink"/>
          <w:rFonts w:ascii="Gilroy" w:hAnsi="Gilroy" w:cstheme="minorHAnsi"/>
          <w:bCs/>
          <w:iCs/>
          <w:color w:val="auto"/>
          <w:lang w:val="it-IT"/>
        </w:rPr>
      </w:pPr>
      <w:r w:rsidRPr="00CE401C">
        <w:rPr>
          <w:rFonts w:ascii="Gilroy" w:hAnsi="Gilroy" w:cstheme="minorHAnsi"/>
          <w:bCs/>
          <w:iCs/>
          <w:lang w:val="it-IT"/>
        </w:rPr>
        <w:t>NB: cancellations before 31</w:t>
      </w:r>
      <w:r w:rsidRPr="00CE401C">
        <w:rPr>
          <w:rFonts w:ascii="Gilroy" w:hAnsi="Gilroy" w:cstheme="minorHAnsi"/>
          <w:bCs/>
          <w:iCs/>
          <w:vertAlign w:val="superscript"/>
          <w:lang w:val="it-IT"/>
        </w:rPr>
        <w:t>st</w:t>
      </w:r>
      <w:r w:rsidRPr="00CE401C">
        <w:rPr>
          <w:rFonts w:ascii="Gilroy" w:hAnsi="Gilroy" w:cstheme="minorHAnsi"/>
          <w:bCs/>
          <w:iCs/>
          <w:lang w:val="it-IT"/>
        </w:rPr>
        <w:t xml:space="preserve"> Au</w:t>
      </w:r>
      <w:r w:rsidR="00B701C9">
        <w:rPr>
          <w:rFonts w:ascii="Gilroy" w:hAnsi="Gilroy" w:cstheme="minorHAnsi"/>
          <w:bCs/>
          <w:iCs/>
          <w:lang w:val="it-IT"/>
        </w:rPr>
        <w:t>g</w:t>
      </w:r>
      <w:r w:rsidRPr="00CE401C">
        <w:rPr>
          <w:rFonts w:ascii="Gilroy" w:hAnsi="Gilroy" w:cstheme="minorHAnsi"/>
          <w:bCs/>
          <w:iCs/>
          <w:lang w:val="it-IT"/>
        </w:rPr>
        <w:t xml:space="preserve"> will be refunded 50%</w:t>
      </w:r>
      <w:r w:rsidR="00B701C9">
        <w:rPr>
          <w:rFonts w:ascii="Gilroy" w:hAnsi="Gilroy" w:cstheme="minorHAnsi"/>
          <w:bCs/>
          <w:iCs/>
          <w:lang w:val="it-IT"/>
        </w:rPr>
        <w:t>, with c</w:t>
      </w:r>
      <w:r w:rsidRPr="00CE401C">
        <w:rPr>
          <w:rFonts w:ascii="Gilroy" w:hAnsi="Gilroy" w:cstheme="minorHAnsi"/>
          <w:bCs/>
          <w:iCs/>
          <w:lang w:val="it-IT"/>
        </w:rPr>
        <w:t xml:space="preserve">ancellations </w:t>
      </w:r>
      <w:r w:rsidR="00B701C9">
        <w:rPr>
          <w:rFonts w:ascii="Gilroy" w:hAnsi="Gilroy" w:cstheme="minorHAnsi"/>
          <w:bCs/>
          <w:iCs/>
          <w:lang w:val="it-IT"/>
        </w:rPr>
        <w:t>from</w:t>
      </w:r>
      <w:r w:rsidRPr="00CE401C">
        <w:rPr>
          <w:rFonts w:ascii="Gilroy" w:hAnsi="Gilroy" w:cstheme="minorHAnsi"/>
          <w:bCs/>
          <w:iCs/>
          <w:lang w:val="it-IT"/>
        </w:rPr>
        <w:t xml:space="preserve"> 1</w:t>
      </w:r>
      <w:r w:rsidRPr="00CE401C">
        <w:rPr>
          <w:rFonts w:ascii="Gilroy" w:hAnsi="Gilroy" w:cstheme="minorHAnsi"/>
          <w:bCs/>
          <w:iCs/>
          <w:vertAlign w:val="superscript"/>
          <w:lang w:val="it-IT"/>
        </w:rPr>
        <w:t xml:space="preserve">st </w:t>
      </w:r>
      <w:r w:rsidRPr="00CE401C">
        <w:rPr>
          <w:rFonts w:ascii="Gilroy" w:hAnsi="Gilroy" w:cstheme="minorHAnsi"/>
          <w:bCs/>
          <w:iCs/>
          <w:lang w:val="it-IT"/>
        </w:rPr>
        <w:t>Sept</w:t>
      </w:r>
      <w:r w:rsidR="0066084A">
        <w:rPr>
          <w:rFonts w:ascii="Gilroy" w:hAnsi="Gilroy" w:cstheme="minorHAnsi"/>
          <w:bCs/>
          <w:iCs/>
          <w:lang w:val="it-IT"/>
        </w:rPr>
        <w:t xml:space="preserve"> </w:t>
      </w:r>
      <w:r w:rsidRPr="00CE401C">
        <w:rPr>
          <w:rFonts w:ascii="Gilroy" w:hAnsi="Gilroy" w:cstheme="minorHAnsi"/>
          <w:bCs/>
          <w:iCs/>
          <w:lang w:val="it-IT"/>
        </w:rPr>
        <w:t>charged in full.</w:t>
      </w:r>
    </w:p>
    <w:p w14:paraId="33FD08C9" w14:textId="77777777" w:rsidR="00D16FFD" w:rsidRPr="00B9619C" w:rsidRDefault="00D16FFD" w:rsidP="00D16FFD">
      <w:pPr>
        <w:tabs>
          <w:tab w:val="left" w:pos="6159"/>
          <w:tab w:val="left" w:pos="7440"/>
        </w:tabs>
        <w:spacing w:after="0" w:line="240" w:lineRule="auto"/>
        <w:rPr>
          <w:rFonts w:cstheme="minorHAnsi"/>
          <w:bCs/>
          <w:iCs/>
          <w:sz w:val="24"/>
          <w:szCs w:val="24"/>
          <w:lang w:val="it-IT"/>
        </w:rPr>
      </w:pPr>
      <w:r w:rsidRPr="00B9619C">
        <w:rPr>
          <w:rFonts w:cstheme="minorHAnsi"/>
          <w:bCs/>
          <w:iCs/>
          <w:sz w:val="24"/>
          <w:szCs w:val="24"/>
          <w:lang w:val="it-IT"/>
        </w:rPr>
        <w:tab/>
      </w:r>
      <w:r w:rsidRPr="00B9619C">
        <w:rPr>
          <w:rFonts w:cstheme="minorHAnsi"/>
          <w:bCs/>
          <w:iCs/>
          <w:sz w:val="24"/>
          <w:szCs w:val="24"/>
          <w:lang w:val="it-IT"/>
        </w:rPr>
        <w:tab/>
      </w:r>
    </w:p>
    <w:p w14:paraId="0D46D7A6" w14:textId="3827BA0E" w:rsidR="00D16FFD" w:rsidRPr="0004686B" w:rsidRDefault="00D16FFD" w:rsidP="00852ABB">
      <w:pPr>
        <w:pStyle w:val="Default"/>
        <w:ind w:left="-709"/>
        <w:jc w:val="center"/>
        <w:rPr>
          <w:rFonts w:ascii="Gilroy Bold" w:hAnsi="Gilroy Bold" w:cstheme="minorHAnsi"/>
          <w:b/>
          <w:iCs/>
          <w:caps/>
          <w:color w:val="015080"/>
          <w:lang w:val="it-IT"/>
        </w:rPr>
      </w:pPr>
      <w:r w:rsidRPr="0004686B">
        <w:rPr>
          <w:rFonts w:ascii="Gilroy Bold" w:hAnsi="Gilroy Bold" w:cstheme="minorHAnsi"/>
          <w:b/>
          <w:iCs/>
          <w:caps/>
          <w:color w:val="015080"/>
          <w:lang w:val="it-IT"/>
        </w:rPr>
        <w:t>Please provide name(s) of attendees (</w:t>
      </w:r>
      <w:r w:rsidR="00B9619C" w:rsidRPr="0004686B">
        <w:rPr>
          <w:rFonts w:ascii="Gilroy Bold" w:hAnsi="Gilroy Bold" w:cstheme="minorHAnsi"/>
          <w:b/>
          <w:iCs/>
          <w:caps/>
          <w:color w:val="015080"/>
          <w:lang w:val="it-IT"/>
        </w:rPr>
        <w:t xml:space="preserve">add further rows </w:t>
      </w:r>
      <w:r w:rsidRPr="0004686B">
        <w:rPr>
          <w:rFonts w:ascii="Gilroy Bold" w:hAnsi="Gilroy Bold" w:cstheme="minorHAnsi"/>
          <w:b/>
          <w:iCs/>
          <w:caps/>
          <w:color w:val="015080"/>
          <w:lang w:val="it-IT"/>
        </w:rPr>
        <w:t>if necessary)</w:t>
      </w:r>
    </w:p>
    <w:p w14:paraId="71CBB080" w14:textId="77777777" w:rsidR="00D16FFD" w:rsidRPr="0004686B" w:rsidRDefault="00D16FFD" w:rsidP="00D16FFD">
      <w:pPr>
        <w:pStyle w:val="Default"/>
        <w:rPr>
          <w:rFonts w:asciiTheme="minorHAnsi" w:hAnsiTheme="minorHAnsi" w:cstheme="minorHAnsi"/>
          <w:b/>
          <w:bCs/>
          <w:i/>
          <w:iCs/>
          <w:caps/>
          <w:color w:val="FF0000"/>
          <w:sz w:val="16"/>
          <w:szCs w:val="16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3549"/>
        <w:gridCol w:w="3963"/>
      </w:tblGrid>
      <w:tr w:rsidR="00D16FFD" w14:paraId="7EAA3B5A" w14:textId="77777777" w:rsidTr="0066084A">
        <w:trPr>
          <w:trHeight w:val="454"/>
        </w:trPr>
        <w:tc>
          <w:tcPr>
            <w:tcW w:w="2836" w:type="dxa"/>
            <w:vAlign w:val="center"/>
          </w:tcPr>
          <w:p w14:paraId="2E3F1D5B" w14:textId="77777777" w:rsidR="00D16FFD" w:rsidRPr="00CE401C" w:rsidRDefault="00D16FFD" w:rsidP="0065526D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Name</w:t>
            </w:r>
          </w:p>
        </w:tc>
        <w:tc>
          <w:tcPr>
            <w:tcW w:w="3549" w:type="dxa"/>
            <w:vAlign w:val="center"/>
          </w:tcPr>
          <w:p w14:paraId="4655F377" w14:textId="77777777" w:rsidR="00D16FFD" w:rsidRPr="00CE401C" w:rsidRDefault="00D16FFD" w:rsidP="0065526D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Job title</w:t>
            </w:r>
          </w:p>
        </w:tc>
        <w:tc>
          <w:tcPr>
            <w:tcW w:w="3963" w:type="dxa"/>
            <w:vAlign w:val="center"/>
          </w:tcPr>
          <w:p w14:paraId="6A69FA0A" w14:textId="77777777" w:rsidR="00D16FFD" w:rsidRPr="00CE401C" w:rsidRDefault="00D16FFD" w:rsidP="0065526D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E-mail address</w:t>
            </w:r>
          </w:p>
        </w:tc>
      </w:tr>
      <w:tr w:rsidR="00D16FFD" w14:paraId="5E1EA97D" w14:textId="77777777" w:rsidTr="0066084A">
        <w:trPr>
          <w:trHeight w:val="454"/>
        </w:trPr>
        <w:tc>
          <w:tcPr>
            <w:tcW w:w="2836" w:type="dxa"/>
            <w:vAlign w:val="center"/>
          </w:tcPr>
          <w:p w14:paraId="63B3F736" w14:textId="77777777" w:rsidR="00D16FFD" w:rsidRPr="00EB28AA" w:rsidRDefault="00D16FFD" w:rsidP="0065526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549" w:type="dxa"/>
            <w:vAlign w:val="center"/>
          </w:tcPr>
          <w:p w14:paraId="0A1FB4DA" w14:textId="77777777" w:rsidR="00D16FFD" w:rsidRPr="00EB28AA" w:rsidRDefault="00D16FFD" w:rsidP="0065526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963" w:type="dxa"/>
            <w:vAlign w:val="center"/>
          </w:tcPr>
          <w:p w14:paraId="7D69C7B0" w14:textId="77777777" w:rsidR="00D16FFD" w:rsidRPr="00EB28AA" w:rsidRDefault="00D16FFD" w:rsidP="0065526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16FFD" w14:paraId="1633512D" w14:textId="77777777" w:rsidTr="0066084A">
        <w:trPr>
          <w:trHeight w:val="454"/>
        </w:trPr>
        <w:tc>
          <w:tcPr>
            <w:tcW w:w="2836" w:type="dxa"/>
            <w:vAlign w:val="center"/>
          </w:tcPr>
          <w:p w14:paraId="595918AB" w14:textId="77777777" w:rsidR="00D16FFD" w:rsidRPr="00465ECF" w:rsidRDefault="00D16FFD" w:rsidP="006552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9" w:type="dxa"/>
            <w:vAlign w:val="center"/>
          </w:tcPr>
          <w:p w14:paraId="4A14466A" w14:textId="77777777" w:rsidR="00D16FFD" w:rsidRPr="00465ECF" w:rsidRDefault="00D16FFD" w:rsidP="006552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3" w:type="dxa"/>
            <w:vAlign w:val="center"/>
          </w:tcPr>
          <w:p w14:paraId="06DE38BD" w14:textId="77777777" w:rsidR="00D16FFD" w:rsidRPr="00465ECF" w:rsidRDefault="00D16FFD" w:rsidP="006552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16FFD" w14:paraId="0E52B370" w14:textId="77777777" w:rsidTr="0066084A">
        <w:trPr>
          <w:trHeight w:val="454"/>
        </w:trPr>
        <w:tc>
          <w:tcPr>
            <w:tcW w:w="2836" w:type="dxa"/>
            <w:vAlign w:val="center"/>
          </w:tcPr>
          <w:p w14:paraId="49BDECC3" w14:textId="77777777" w:rsidR="00D16FFD" w:rsidRPr="00465ECF" w:rsidRDefault="00D16FFD" w:rsidP="006552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9" w:type="dxa"/>
            <w:vAlign w:val="center"/>
          </w:tcPr>
          <w:p w14:paraId="1630BE46" w14:textId="77777777" w:rsidR="00D16FFD" w:rsidRPr="00465ECF" w:rsidRDefault="00D16FFD" w:rsidP="006552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963" w:type="dxa"/>
            <w:vAlign w:val="center"/>
          </w:tcPr>
          <w:p w14:paraId="67003734" w14:textId="77777777" w:rsidR="00D16FFD" w:rsidRPr="00465ECF" w:rsidRDefault="00D16FFD" w:rsidP="006552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5BA9898" w14:textId="77777777" w:rsidR="00D16FFD" w:rsidRPr="00465ECF" w:rsidRDefault="00D16FFD" w:rsidP="00D16FFD">
      <w:pPr>
        <w:pStyle w:val="Default"/>
        <w:tabs>
          <w:tab w:val="left" w:pos="2082"/>
        </w:tabs>
        <w:rPr>
          <w:rFonts w:asciiTheme="minorHAnsi" w:hAnsiTheme="minorHAnsi" w:cstheme="minorHAnsi"/>
          <w:color w:val="auto"/>
          <w:sz w:val="6"/>
          <w:szCs w:val="6"/>
        </w:rPr>
      </w:pPr>
      <w:r w:rsidRPr="00465ECF">
        <w:rPr>
          <w:rFonts w:asciiTheme="minorHAnsi" w:hAnsiTheme="minorHAnsi" w:cstheme="minorHAnsi"/>
          <w:color w:val="auto"/>
          <w:sz w:val="6"/>
          <w:szCs w:val="6"/>
        </w:rPr>
        <w:tab/>
      </w:r>
    </w:p>
    <w:p w14:paraId="1B4862EA" w14:textId="21528F87" w:rsidR="001A7932" w:rsidRPr="00CE401C" w:rsidRDefault="00790F27" w:rsidP="004B62FB">
      <w:pPr>
        <w:spacing w:before="60" w:after="600" w:line="276" w:lineRule="auto"/>
        <w:ind w:left="-709"/>
        <w:rPr>
          <w:rFonts w:ascii="Gilroy" w:hAnsi="Gilroy" w:cstheme="minorHAnsi"/>
          <w:bCs/>
          <w:i/>
          <w:lang w:val="it-IT"/>
        </w:rPr>
      </w:pPr>
      <w:r>
        <w:rPr>
          <w:rFonts w:ascii="Gilroy" w:hAnsi="Gilroy" w:cstheme="minorHAnsi"/>
          <w:bCs/>
          <w:iCs/>
        </w:rPr>
        <w:t>NB: a</w:t>
      </w:r>
      <w:r w:rsidR="001A7932" w:rsidRPr="00CE401C">
        <w:rPr>
          <w:rFonts w:ascii="Gilroy" w:hAnsi="Gilroy" w:cstheme="minorHAnsi"/>
          <w:bCs/>
          <w:iCs/>
        </w:rPr>
        <w:t xml:space="preserve">ny personal data provided for the booking process will be processed in line with the </w:t>
      </w:r>
      <w:r w:rsidR="00B9619C">
        <w:rPr>
          <w:rFonts w:ascii="Gilroy" w:hAnsi="Gilroy" w:cstheme="minorHAnsi"/>
          <w:bCs/>
          <w:iCs/>
        </w:rPr>
        <w:t>Ceramics UK’s</w:t>
      </w:r>
      <w:r w:rsidR="001A7932" w:rsidRPr="00CE401C">
        <w:rPr>
          <w:rFonts w:ascii="Gilroy" w:hAnsi="Gilroy" w:cstheme="minorHAnsi"/>
          <w:bCs/>
          <w:iCs/>
        </w:rPr>
        <w:t xml:space="preserve"> </w:t>
      </w:r>
      <w:hyperlink r:id="rId11" w:history="1">
        <w:r w:rsidR="001A7932" w:rsidRPr="00B9619C">
          <w:rPr>
            <w:rStyle w:val="Hyperlink"/>
            <w:rFonts w:ascii="Gilroy Bold" w:hAnsi="Gilroy Bold" w:cstheme="minorHAnsi"/>
            <w:b/>
            <w:iCs/>
            <w:lang w:val="it-IT"/>
          </w:rPr>
          <w:t>Privacy Policy</w:t>
        </w:r>
      </w:hyperlink>
      <w:r w:rsidR="001A7932" w:rsidRPr="00CE401C">
        <w:rPr>
          <w:rFonts w:ascii="Gilroy" w:hAnsi="Gilroy" w:cstheme="minorHAnsi"/>
          <w:bCs/>
          <w:iCs/>
          <w:color w:val="808080" w:themeColor="background1" w:themeShade="80"/>
        </w:rPr>
        <w:t xml:space="preserve"> </w:t>
      </w:r>
      <w:r w:rsidR="001A7932" w:rsidRPr="00CE401C">
        <w:rPr>
          <w:rFonts w:ascii="Gilroy" w:hAnsi="Gilroy" w:cstheme="minorHAnsi"/>
          <w:bCs/>
          <w:iCs/>
        </w:rPr>
        <w:t>under a ‘legitimate interests</w:t>
      </w:r>
      <w:r w:rsidR="00C964FE">
        <w:rPr>
          <w:rFonts w:ascii="Gilroy" w:hAnsi="Gilroy" w:cstheme="minorHAnsi"/>
          <w:bCs/>
          <w:iCs/>
        </w:rPr>
        <w:t>’</w:t>
      </w:r>
      <w:r w:rsidR="001A7932" w:rsidRPr="00CE401C">
        <w:rPr>
          <w:rFonts w:ascii="Gilroy" w:hAnsi="Gilroy" w:cstheme="minorHAnsi"/>
          <w:bCs/>
          <w:iCs/>
        </w:rPr>
        <w:t xml:space="preserve"> legal basis</w:t>
      </w:r>
      <w:r w:rsidR="00B9619C">
        <w:rPr>
          <w:rFonts w:ascii="Gilroy" w:hAnsi="Gilroy" w:cstheme="minorHAnsi"/>
          <w:bCs/>
          <w:iCs/>
        </w:rPr>
        <w:t>.</w:t>
      </w:r>
    </w:p>
    <w:p w14:paraId="791BD794" w14:textId="12FD8B67" w:rsidR="00D16FFD" w:rsidRPr="00B701C9" w:rsidRDefault="00D16FFD" w:rsidP="0066084A">
      <w:pPr>
        <w:spacing w:before="360" w:after="120"/>
        <w:ind w:left="-709"/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</w:pPr>
      <w:r w:rsidRPr="00B701C9"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  <w:t xml:space="preserve">SPONSORSHIP / exhibiting </w:t>
      </w:r>
      <w:r w:rsidR="0004686B" w:rsidRPr="00B701C9"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  <w:t>PACKAGES: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175"/>
        <w:gridCol w:w="871"/>
        <w:gridCol w:w="7302"/>
      </w:tblGrid>
      <w:tr w:rsidR="00DE4B13" w14:paraId="545C1CF4" w14:textId="77777777" w:rsidTr="00852ABB">
        <w:trPr>
          <w:trHeight w:val="454"/>
        </w:trPr>
        <w:tc>
          <w:tcPr>
            <w:tcW w:w="2249" w:type="dxa"/>
            <w:vAlign w:val="center"/>
          </w:tcPr>
          <w:p w14:paraId="20D0EDDB" w14:textId="4B0EAFAE" w:rsidR="00DE4B13" w:rsidRPr="00CE401C" w:rsidRDefault="00DE4B13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Option</w:t>
            </w:r>
            <w:r w:rsidR="0004686B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303" w:type="dxa"/>
            <w:vAlign w:val="center"/>
          </w:tcPr>
          <w:p w14:paraId="0A41BACF" w14:textId="0D767291" w:rsidR="00DE4B13" w:rsidRPr="00CE401C" w:rsidRDefault="00DE4B13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Cost</w:t>
            </w:r>
            <w:r w:rsidR="0004686B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:</w:t>
            </w:r>
          </w:p>
        </w:tc>
        <w:tc>
          <w:tcPr>
            <w:tcW w:w="7796" w:type="dxa"/>
            <w:vAlign w:val="center"/>
          </w:tcPr>
          <w:p w14:paraId="16A85F48" w14:textId="1415DBAD" w:rsidR="00DE4B13" w:rsidRPr="00CE401C" w:rsidRDefault="00DE4B13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Details</w:t>
            </w:r>
            <w:r w:rsidR="0004686B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:</w:t>
            </w:r>
          </w:p>
        </w:tc>
      </w:tr>
      <w:tr w:rsidR="00DE4B13" w14:paraId="6272E261" w14:textId="77777777" w:rsidTr="00B701C9">
        <w:trPr>
          <w:trHeight w:val="1200"/>
        </w:trPr>
        <w:tc>
          <w:tcPr>
            <w:tcW w:w="2249" w:type="dxa"/>
            <w:vAlign w:val="center"/>
          </w:tcPr>
          <w:p w14:paraId="6CCFA7A3" w14:textId="27898450" w:rsidR="00DE4B13" w:rsidRPr="00DE4B13" w:rsidRDefault="00DE4B13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</w:pPr>
            <w:r w:rsidRPr="00DE4B13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Full event sponsor</w:t>
            </w:r>
          </w:p>
        </w:tc>
        <w:tc>
          <w:tcPr>
            <w:tcW w:w="303" w:type="dxa"/>
            <w:vAlign w:val="center"/>
          </w:tcPr>
          <w:p w14:paraId="755F00BD" w14:textId="421E6C44" w:rsidR="00DE4B13" w:rsidRPr="00DE4B13" w:rsidRDefault="00DE4B13" w:rsidP="00852ABB">
            <w:pPr>
              <w:pStyle w:val="Default"/>
              <w:jc w:val="center"/>
              <w:rPr>
                <w:rFonts w:ascii="Gilroy ExtraBold" w:hAnsi="Gilroy ExtraBold" w:cstheme="minorHAnsi"/>
                <w:b/>
                <w:iCs/>
                <w:color w:val="015080"/>
                <w:sz w:val="22"/>
                <w:szCs w:val="22"/>
                <w:lang w:val="it-IT"/>
              </w:rPr>
            </w:pPr>
            <w:r w:rsidRPr="00DE4B13">
              <w:rPr>
                <w:rFonts w:ascii="Gilroy ExtraBold" w:hAnsi="Gilroy ExtraBold" w:cstheme="minorHAnsi"/>
                <w:b/>
                <w:iCs/>
                <w:color w:val="015080"/>
                <w:sz w:val="22"/>
                <w:szCs w:val="22"/>
                <w:lang w:val="it-IT"/>
              </w:rPr>
              <w:t>£1,499</w:t>
            </w:r>
          </w:p>
        </w:tc>
        <w:tc>
          <w:tcPr>
            <w:tcW w:w="7796" w:type="dxa"/>
            <w:vAlign w:val="center"/>
          </w:tcPr>
          <w:p w14:paraId="4F0E4B02" w14:textId="555624CC" w:rsidR="0004686B" w:rsidRDefault="0004686B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Lead-up</w:t>
            </w:r>
            <w:r w:rsidR="00B701C9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: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66084A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Feature on regular event comms (incl. 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‘</w:t>
            </w:r>
            <w:r w:rsidR="0066084A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sponsor spotlight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’</w:t>
            </w:r>
            <w:r w:rsidR="0066084A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). </w:t>
            </w:r>
            <w:r w:rsidR="00B701C9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On d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ay</w:t>
            </w:r>
            <w:r w:rsidR="00B701C9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: </w:t>
            </w:r>
            <w:r w:rsidR="0066084A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Attendance for 2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. E</w:t>
            </w:r>
            <w:r w:rsidR="0066084A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xhibit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ing</w:t>
            </w:r>
            <w:r w:rsidR="0066084A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 space. 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Pop-up banner space by </w:t>
            </w:r>
            <w:r w:rsidR="00D37BBC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main 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stage. Promotion in event / social media.</w:t>
            </w:r>
          </w:p>
          <w:p w14:paraId="58AC3B7C" w14:textId="706E0EF1" w:rsidR="00DE4B13" w:rsidRPr="00DE4B13" w:rsidRDefault="00B701C9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After: </w:t>
            </w:r>
            <w:r w:rsidR="0066084A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One-page advertisement </w:t>
            </w:r>
            <w:r w:rsidR="00852ABB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/ article </w:t>
            </w:r>
            <w:r w:rsidR="0066084A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in post-event summary.</w:t>
            </w:r>
          </w:p>
        </w:tc>
      </w:tr>
      <w:tr w:rsidR="00DE4B13" w14:paraId="3AF72408" w14:textId="77777777" w:rsidTr="00852ABB">
        <w:trPr>
          <w:trHeight w:val="561"/>
        </w:trPr>
        <w:tc>
          <w:tcPr>
            <w:tcW w:w="2249" w:type="dxa"/>
            <w:vAlign w:val="center"/>
          </w:tcPr>
          <w:p w14:paraId="6C639760" w14:textId="5075585D" w:rsidR="00DE4B13" w:rsidRPr="00DE4B13" w:rsidRDefault="00DE4B13" w:rsidP="00F2114E">
            <w:pPr>
              <w:pStyle w:val="Default"/>
              <w:rPr>
                <w:rFonts w:ascii="Gilroy" w:hAnsi="Gilroy" w:cstheme="minorHAnsi"/>
                <w:color w:val="auto"/>
                <w:sz w:val="22"/>
                <w:szCs w:val="22"/>
              </w:rPr>
            </w:pPr>
            <w:r w:rsidRPr="00DE4B13">
              <w:rPr>
                <w:rFonts w:ascii="Gilroy" w:hAnsi="Gilroy" w:cstheme="minorHAnsi"/>
                <w:color w:val="auto"/>
                <w:sz w:val="22"/>
                <w:szCs w:val="22"/>
              </w:rPr>
              <w:t>Exhibit &amp; attend</w:t>
            </w:r>
          </w:p>
        </w:tc>
        <w:tc>
          <w:tcPr>
            <w:tcW w:w="303" w:type="dxa"/>
            <w:vAlign w:val="center"/>
          </w:tcPr>
          <w:p w14:paraId="43B32C8B" w14:textId="7ABD384E" w:rsidR="00DE4B13" w:rsidRPr="00DE4B13" w:rsidRDefault="00DE4B13" w:rsidP="00852ABB">
            <w:pPr>
              <w:pStyle w:val="Default"/>
              <w:jc w:val="center"/>
              <w:rPr>
                <w:rFonts w:ascii="Gilroy ExtraBold" w:hAnsi="Gilroy ExtraBold" w:cstheme="minorHAnsi"/>
                <w:b/>
                <w:iCs/>
                <w:color w:val="015080"/>
                <w:sz w:val="22"/>
                <w:szCs w:val="22"/>
                <w:lang w:val="it-IT"/>
              </w:rPr>
            </w:pPr>
            <w:r w:rsidRPr="00DE4B13">
              <w:rPr>
                <w:rFonts w:ascii="Gilroy ExtraBold" w:hAnsi="Gilroy ExtraBold" w:cstheme="minorHAnsi"/>
                <w:b/>
                <w:iCs/>
                <w:color w:val="015080"/>
                <w:sz w:val="22"/>
                <w:szCs w:val="22"/>
                <w:lang w:val="it-IT"/>
              </w:rPr>
              <w:t>£399</w:t>
            </w:r>
          </w:p>
        </w:tc>
        <w:tc>
          <w:tcPr>
            <w:tcW w:w="7796" w:type="dxa"/>
            <w:vAlign w:val="center"/>
          </w:tcPr>
          <w:p w14:paraId="4BC0B546" w14:textId="69755DBB" w:rsidR="00DE4B13" w:rsidRPr="00DE4B13" w:rsidRDefault="00D37BBC" w:rsidP="00F2114E">
            <w:pPr>
              <w:pStyle w:val="Default"/>
              <w:rPr>
                <w:rFonts w:ascii="Gilroy" w:hAnsi="Gilroy" w:cstheme="minorHAnsi"/>
                <w:sz w:val="22"/>
                <w:szCs w:val="22"/>
              </w:rPr>
            </w:pPr>
            <w:r>
              <w:rPr>
                <w:rFonts w:ascii="Gilroy" w:hAnsi="Gilroy" w:cstheme="minorHAnsi"/>
                <w:sz w:val="22"/>
                <w:szCs w:val="22"/>
              </w:rPr>
              <w:t>A</w:t>
            </w:r>
            <w:r w:rsidR="0066084A">
              <w:rPr>
                <w:rFonts w:ascii="Gilroy" w:hAnsi="Gilroy" w:cstheme="minorHAnsi"/>
                <w:sz w:val="22"/>
                <w:szCs w:val="22"/>
              </w:rPr>
              <w:t>t</w:t>
            </w:r>
            <w:r w:rsidR="00DE4B13" w:rsidRPr="00DE4B13">
              <w:rPr>
                <w:rFonts w:ascii="Gilroy" w:hAnsi="Gilroy" w:cstheme="minorHAnsi"/>
                <w:sz w:val="22"/>
                <w:szCs w:val="22"/>
              </w:rPr>
              <w:t xml:space="preserve">tendance for one, </w:t>
            </w:r>
            <w:r w:rsidR="00B701C9">
              <w:rPr>
                <w:rFonts w:ascii="Gilroy" w:hAnsi="Gilroy" w:cstheme="minorHAnsi"/>
                <w:sz w:val="22"/>
                <w:szCs w:val="22"/>
              </w:rPr>
              <w:t xml:space="preserve">exhibit </w:t>
            </w:r>
            <w:r w:rsidR="00DE4B13" w:rsidRPr="00DE4B13">
              <w:rPr>
                <w:rFonts w:ascii="Gilroy" w:hAnsi="Gilroy" w:cstheme="minorHAnsi"/>
                <w:sz w:val="22"/>
                <w:szCs w:val="22"/>
              </w:rPr>
              <w:t xml:space="preserve">space </w:t>
            </w:r>
            <w:r w:rsidR="00B701C9">
              <w:rPr>
                <w:rFonts w:ascii="Gilroy" w:hAnsi="Gilroy" w:cstheme="minorHAnsi"/>
                <w:sz w:val="22"/>
                <w:szCs w:val="22"/>
              </w:rPr>
              <w:t>(</w:t>
            </w:r>
            <w:r w:rsidR="00DE4B13" w:rsidRPr="00DE4B13">
              <w:rPr>
                <w:rFonts w:ascii="Gilroy" w:hAnsi="Gilroy" w:cstheme="minorHAnsi"/>
                <w:sz w:val="22"/>
                <w:szCs w:val="22"/>
              </w:rPr>
              <w:t>pop-up banner/s</w:t>
            </w:r>
            <w:r w:rsidR="00B701C9">
              <w:rPr>
                <w:rFonts w:ascii="Gilroy" w:hAnsi="Gilroy" w:cstheme="minorHAnsi"/>
                <w:sz w:val="22"/>
                <w:szCs w:val="22"/>
              </w:rPr>
              <w:t>,</w:t>
            </w:r>
            <w:r w:rsidR="00DE4B13" w:rsidRPr="00DE4B13">
              <w:rPr>
                <w:rFonts w:ascii="Gilroy" w:hAnsi="Gilroy" w:cstheme="minorHAnsi"/>
                <w:sz w:val="22"/>
                <w:szCs w:val="22"/>
              </w:rPr>
              <w:t xml:space="preserve"> table provided</w:t>
            </w:r>
            <w:r w:rsidR="00B701C9">
              <w:rPr>
                <w:rFonts w:ascii="Gilroy" w:hAnsi="Gilroy" w:cstheme="minorHAnsi"/>
                <w:sz w:val="22"/>
                <w:szCs w:val="22"/>
              </w:rPr>
              <w:t>)</w:t>
            </w:r>
            <w:r w:rsidR="00DE4B13" w:rsidRPr="00DE4B13">
              <w:rPr>
                <w:rFonts w:ascii="Gilroy" w:hAnsi="Gilroy" w:cstheme="minorHAnsi"/>
                <w:sz w:val="22"/>
                <w:szCs w:val="22"/>
              </w:rPr>
              <w:t>.</w:t>
            </w:r>
          </w:p>
        </w:tc>
      </w:tr>
      <w:tr w:rsidR="00DE4B13" w14:paraId="6296F6F6" w14:textId="77777777" w:rsidTr="00852ABB">
        <w:trPr>
          <w:trHeight w:val="697"/>
        </w:trPr>
        <w:tc>
          <w:tcPr>
            <w:tcW w:w="2249" w:type="dxa"/>
            <w:vAlign w:val="center"/>
          </w:tcPr>
          <w:p w14:paraId="362E2C6F" w14:textId="3CB0624E" w:rsidR="00DE4B13" w:rsidRPr="00DE4B13" w:rsidRDefault="00DE4B13" w:rsidP="00F2114E">
            <w:pPr>
              <w:pStyle w:val="Default"/>
              <w:rPr>
                <w:rFonts w:ascii="Gilroy" w:hAnsi="Gilroy" w:cstheme="minorHAnsi"/>
                <w:color w:val="auto"/>
                <w:sz w:val="22"/>
                <w:szCs w:val="22"/>
              </w:rPr>
            </w:pPr>
            <w:r w:rsidRPr="00DE4B13">
              <w:rPr>
                <w:rFonts w:ascii="Gilroy" w:hAnsi="Gilroy" w:cstheme="minorHAnsi"/>
                <w:color w:val="auto"/>
                <w:sz w:val="22"/>
                <w:szCs w:val="22"/>
              </w:rPr>
              <w:t>Special recognition award sponsor</w:t>
            </w:r>
          </w:p>
        </w:tc>
        <w:tc>
          <w:tcPr>
            <w:tcW w:w="303" w:type="dxa"/>
            <w:vAlign w:val="center"/>
          </w:tcPr>
          <w:p w14:paraId="246B7CE3" w14:textId="3E061450" w:rsidR="00DE4B13" w:rsidRPr="00DE4B13" w:rsidRDefault="00DE4B13" w:rsidP="00852ABB">
            <w:pPr>
              <w:pStyle w:val="Default"/>
              <w:jc w:val="center"/>
              <w:rPr>
                <w:rFonts w:ascii="Gilroy ExtraBold" w:hAnsi="Gilroy ExtraBold" w:cstheme="minorHAnsi"/>
                <w:b/>
                <w:iCs/>
                <w:color w:val="015080"/>
                <w:sz w:val="22"/>
                <w:szCs w:val="22"/>
                <w:lang w:val="it-IT"/>
              </w:rPr>
            </w:pPr>
            <w:r w:rsidRPr="00DE4B13">
              <w:rPr>
                <w:rFonts w:ascii="Gilroy ExtraBold" w:hAnsi="Gilroy ExtraBold" w:cstheme="minorHAnsi"/>
                <w:b/>
                <w:iCs/>
                <w:color w:val="015080"/>
                <w:sz w:val="22"/>
                <w:szCs w:val="22"/>
                <w:lang w:val="it-IT"/>
              </w:rPr>
              <w:t>£299</w:t>
            </w:r>
          </w:p>
        </w:tc>
        <w:tc>
          <w:tcPr>
            <w:tcW w:w="7796" w:type="dxa"/>
            <w:vAlign w:val="center"/>
          </w:tcPr>
          <w:p w14:paraId="04A462B3" w14:textId="316B1B09" w:rsidR="00B701C9" w:rsidRDefault="00B701C9" w:rsidP="00DE4B13">
            <w:pPr>
              <w:pStyle w:val="Default"/>
              <w:rPr>
                <w:rFonts w:ascii="Gilroy" w:hAnsi="Gilroy" w:cstheme="minorHAnsi"/>
                <w:sz w:val="22"/>
                <w:szCs w:val="22"/>
              </w:rPr>
            </w:pPr>
            <w:r>
              <w:rPr>
                <w:rFonts w:ascii="Gilroy" w:hAnsi="Gilroy" w:cstheme="minorHAnsi"/>
                <w:sz w:val="22"/>
                <w:szCs w:val="22"/>
              </w:rPr>
              <w:t xml:space="preserve">Lead-up: </w:t>
            </w:r>
            <w:r w:rsidR="00DE4B13" w:rsidRPr="00DE4B13">
              <w:rPr>
                <w:rFonts w:ascii="Gilroy" w:hAnsi="Gilroy" w:cstheme="minorHAnsi"/>
                <w:sz w:val="22"/>
                <w:szCs w:val="22"/>
              </w:rPr>
              <w:t>named on award communications</w:t>
            </w:r>
          </w:p>
          <w:p w14:paraId="4AA2CCC8" w14:textId="554941E9" w:rsidR="00DE4B13" w:rsidRPr="00DE4B13" w:rsidRDefault="00B701C9" w:rsidP="00DE4B13">
            <w:pPr>
              <w:pStyle w:val="Default"/>
              <w:rPr>
                <w:rFonts w:ascii="Gilroy" w:hAnsi="Gilroy" w:cstheme="minorHAnsi"/>
                <w:sz w:val="22"/>
                <w:szCs w:val="22"/>
              </w:rPr>
            </w:pPr>
            <w:r>
              <w:rPr>
                <w:rFonts w:ascii="Gilroy" w:hAnsi="Gilroy" w:cstheme="minorHAnsi"/>
                <w:sz w:val="22"/>
                <w:szCs w:val="22"/>
              </w:rPr>
              <w:t>O</w:t>
            </w:r>
            <w:r w:rsidR="00DE4B13">
              <w:rPr>
                <w:rFonts w:ascii="Gilroy" w:hAnsi="Gilroy" w:cstheme="minorHAnsi"/>
                <w:sz w:val="22"/>
                <w:szCs w:val="22"/>
              </w:rPr>
              <w:t>n day</w:t>
            </w:r>
            <w:r>
              <w:rPr>
                <w:rFonts w:ascii="Gilroy" w:hAnsi="Gilroy" w:cstheme="minorHAnsi"/>
                <w:sz w:val="22"/>
                <w:szCs w:val="22"/>
              </w:rPr>
              <w:t>:</w:t>
            </w:r>
            <w:r w:rsidR="00DE4B13">
              <w:rPr>
                <w:rFonts w:ascii="Gilroy" w:hAnsi="Gilroy" w:cstheme="minorHAnsi"/>
                <w:sz w:val="22"/>
                <w:szCs w:val="22"/>
              </w:rPr>
              <w:t xml:space="preserve"> award presentation</w:t>
            </w:r>
            <w:r>
              <w:rPr>
                <w:rFonts w:ascii="Gilroy" w:hAnsi="Gilroy" w:cstheme="minorHAnsi"/>
                <w:sz w:val="22"/>
                <w:szCs w:val="22"/>
              </w:rPr>
              <w:t xml:space="preserve"> ceremony</w:t>
            </w:r>
            <w:r w:rsidR="00DE4B13">
              <w:rPr>
                <w:rFonts w:ascii="Gilroy" w:hAnsi="Gilroy" w:cstheme="minorHAnsi"/>
                <w:sz w:val="22"/>
                <w:szCs w:val="22"/>
              </w:rPr>
              <w:t xml:space="preserve"> / photographs</w:t>
            </w:r>
          </w:p>
        </w:tc>
      </w:tr>
    </w:tbl>
    <w:p w14:paraId="3C2A356A" w14:textId="77777777" w:rsidR="00D16FFD" w:rsidRPr="00C45BBF" w:rsidRDefault="00D16FFD" w:rsidP="00D16FFD">
      <w:pPr>
        <w:tabs>
          <w:tab w:val="left" w:pos="3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  <w:r w:rsidRPr="00617156">
        <w:rPr>
          <w:rFonts w:ascii="Calibri" w:hAnsi="Calibri" w:cs="Calibri"/>
          <w:color w:val="000000"/>
          <w:sz w:val="12"/>
          <w:szCs w:val="12"/>
        </w:rPr>
        <w:tab/>
      </w:r>
    </w:p>
    <w:p w14:paraId="0B1B0594" w14:textId="72DA2E14" w:rsidR="00465ECF" w:rsidRPr="00CE401C" w:rsidRDefault="00790F27" w:rsidP="00790F27">
      <w:pPr>
        <w:spacing w:before="60" w:after="600" w:line="276" w:lineRule="auto"/>
        <w:ind w:left="-709"/>
        <w:rPr>
          <w:rFonts w:ascii="Gilroy" w:hAnsi="Gilroy" w:cstheme="minorHAnsi"/>
          <w:bCs/>
          <w:iCs/>
        </w:rPr>
      </w:pPr>
      <w:r>
        <w:rPr>
          <w:rFonts w:ascii="Gilroy" w:hAnsi="Gilroy" w:cstheme="minorHAnsi"/>
          <w:bCs/>
          <w:iCs/>
        </w:rPr>
        <w:t xml:space="preserve">NB: </w:t>
      </w:r>
      <w:r>
        <w:rPr>
          <w:rFonts w:ascii="Gilroy" w:hAnsi="Gilroy" w:cstheme="minorHAnsi"/>
          <w:bCs/>
          <w:iCs/>
          <w:sz w:val="21"/>
          <w:szCs w:val="21"/>
          <w:lang w:val="it-IT"/>
        </w:rPr>
        <w:t>prices exclude VAT. I</w:t>
      </w:r>
      <w:r>
        <w:rPr>
          <w:rFonts w:ascii="Gilroy" w:hAnsi="Gilroy" w:cstheme="minorHAnsi"/>
          <w:bCs/>
          <w:iCs/>
        </w:rPr>
        <w:t>f you’d like to discuss multiple packages,</w:t>
      </w:r>
      <w:r w:rsidR="00D570CA">
        <w:rPr>
          <w:rFonts w:ascii="Gilroy" w:hAnsi="Gilroy" w:cstheme="minorHAnsi"/>
          <w:bCs/>
          <w:iCs/>
        </w:rPr>
        <w:t xml:space="preserve"> or</w:t>
      </w:r>
      <w:r>
        <w:rPr>
          <w:rFonts w:ascii="Gilroy" w:hAnsi="Gilroy" w:cstheme="minorHAnsi"/>
          <w:bCs/>
          <w:iCs/>
        </w:rPr>
        <w:t xml:space="preserve"> </w:t>
      </w:r>
      <w:r w:rsidR="00D570CA">
        <w:rPr>
          <w:rFonts w:ascii="Gilroy" w:hAnsi="Gilroy" w:cstheme="minorHAnsi"/>
          <w:bCs/>
          <w:iCs/>
        </w:rPr>
        <w:t xml:space="preserve">other </w:t>
      </w:r>
      <w:r w:rsidR="00D570CA">
        <w:rPr>
          <w:rFonts w:ascii="Gilroy" w:hAnsi="Gilroy" w:cstheme="minorHAnsi"/>
          <w:bCs/>
          <w:iCs/>
        </w:rPr>
        <w:t>opportunities</w:t>
      </w:r>
      <w:r w:rsidR="00D570CA">
        <w:rPr>
          <w:rFonts w:ascii="Gilroy" w:hAnsi="Gilroy" w:cstheme="minorHAnsi"/>
          <w:bCs/>
          <w:iCs/>
        </w:rPr>
        <w:t xml:space="preserve"> for</w:t>
      </w:r>
      <w:r w:rsidR="00D570CA">
        <w:rPr>
          <w:rFonts w:ascii="Gilroy" w:hAnsi="Gilroy" w:cstheme="minorHAnsi"/>
          <w:bCs/>
          <w:iCs/>
        </w:rPr>
        <w:t xml:space="preserve"> </w:t>
      </w:r>
      <w:r>
        <w:rPr>
          <w:rFonts w:ascii="Gilroy" w:hAnsi="Gilroy" w:cstheme="minorHAnsi"/>
          <w:bCs/>
          <w:iCs/>
        </w:rPr>
        <w:t xml:space="preserve">potential </w:t>
      </w:r>
      <w:r w:rsidR="00D570CA">
        <w:rPr>
          <w:rFonts w:ascii="Gilroy" w:hAnsi="Gilroy" w:cstheme="minorHAnsi"/>
          <w:bCs/>
          <w:iCs/>
        </w:rPr>
        <w:t xml:space="preserve">collaboration, </w:t>
      </w:r>
      <w:r>
        <w:rPr>
          <w:rFonts w:ascii="Gilroy" w:hAnsi="Gilroy" w:cs="Calibri"/>
          <w:color w:val="000000"/>
        </w:rPr>
        <w:t>then</w:t>
      </w:r>
      <w:r w:rsidR="00B9619C" w:rsidRPr="00CE401C">
        <w:rPr>
          <w:rFonts w:ascii="Gilroy" w:hAnsi="Gilroy" w:cs="Calibri"/>
          <w:color w:val="000000"/>
        </w:rPr>
        <w:t xml:space="preserve"> </w:t>
      </w:r>
      <w:r w:rsidR="00B9619C">
        <w:rPr>
          <w:rFonts w:ascii="Gilroy" w:hAnsi="Gilroy" w:cs="Calibri"/>
          <w:color w:val="000000"/>
        </w:rPr>
        <w:t>p</w:t>
      </w:r>
      <w:r w:rsidR="00D16FFD" w:rsidRPr="00CE401C">
        <w:rPr>
          <w:rFonts w:ascii="Gilroy" w:hAnsi="Gilroy" w:cs="Calibri"/>
          <w:color w:val="000000"/>
        </w:rPr>
        <w:t xml:space="preserve">lease contact </w:t>
      </w:r>
      <w:hyperlink r:id="rId12" w:history="1">
        <w:r w:rsidR="00D16FFD" w:rsidRPr="00B9619C">
          <w:rPr>
            <w:rStyle w:val="Hyperlink"/>
            <w:rFonts w:ascii="Gilroy Bold" w:hAnsi="Gilroy Bold" w:cstheme="minorHAnsi"/>
            <w:b/>
            <w:iCs/>
            <w:lang w:val="it-IT"/>
          </w:rPr>
          <w:t>Lee Brownsword</w:t>
        </w:r>
      </w:hyperlink>
      <w:r w:rsidR="00D16FFD" w:rsidRPr="00CE401C">
        <w:rPr>
          <w:rFonts w:ascii="Gilroy" w:hAnsi="Gilroy" w:cs="Calibri"/>
          <w:color w:val="000000"/>
        </w:rPr>
        <w:t>.</w:t>
      </w:r>
    </w:p>
    <w:sectPr w:rsidR="00465ECF" w:rsidRPr="00CE401C" w:rsidSect="000F2875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7FF8B" w14:textId="77777777" w:rsidR="00A43676" w:rsidRDefault="00A43676" w:rsidP="00A43676">
      <w:pPr>
        <w:spacing w:after="0" w:line="240" w:lineRule="auto"/>
      </w:pPr>
      <w:r>
        <w:separator/>
      </w:r>
    </w:p>
  </w:endnote>
  <w:endnote w:type="continuationSeparator" w:id="0">
    <w:p w14:paraId="0E7FAE7C" w14:textId="77777777" w:rsidR="00A43676" w:rsidRDefault="00A43676" w:rsidP="00A4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7CC00" w14:textId="77777777" w:rsidR="00A43676" w:rsidRDefault="00A43676" w:rsidP="00A43676">
      <w:pPr>
        <w:spacing w:after="0" w:line="240" w:lineRule="auto"/>
      </w:pPr>
      <w:r>
        <w:separator/>
      </w:r>
    </w:p>
  </w:footnote>
  <w:footnote w:type="continuationSeparator" w:id="0">
    <w:p w14:paraId="07661A9C" w14:textId="77777777" w:rsidR="00A43676" w:rsidRDefault="00A43676" w:rsidP="00A4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2498A"/>
    <w:multiLevelType w:val="hybridMultilevel"/>
    <w:tmpl w:val="C0C27FBE"/>
    <w:lvl w:ilvl="0" w:tplc="7F50AF3A">
      <w:start w:val="20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9B0908"/>
    <w:multiLevelType w:val="hybridMultilevel"/>
    <w:tmpl w:val="BD748D86"/>
    <w:lvl w:ilvl="0" w:tplc="62585DBE">
      <w:start w:val="20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6812168">
    <w:abstractNumId w:val="0"/>
  </w:num>
  <w:num w:numId="2" w16cid:durableId="212461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6"/>
    <w:rsid w:val="0004686B"/>
    <w:rsid w:val="00062049"/>
    <w:rsid w:val="00064FA0"/>
    <w:rsid w:val="00077C78"/>
    <w:rsid w:val="000D5B9F"/>
    <w:rsid w:val="000E47E2"/>
    <w:rsid w:val="000F2875"/>
    <w:rsid w:val="00114CAE"/>
    <w:rsid w:val="00123DAE"/>
    <w:rsid w:val="00190785"/>
    <w:rsid w:val="001A12AA"/>
    <w:rsid w:val="001A7932"/>
    <w:rsid w:val="001F23E6"/>
    <w:rsid w:val="00200E10"/>
    <w:rsid w:val="002233FE"/>
    <w:rsid w:val="00224889"/>
    <w:rsid w:val="00294901"/>
    <w:rsid w:val="00377954"/>
    <w:rsid w:val="003A3F2B"/>
    <w:rsid w:val="003C5E67"/>
    <w:rsid w:val="00423FD7"/>
    <w:rsid w:val="004576B1"/>
    <w:rsid w:val="00465ECF"/>
    <w:rsid w:val="004743CB"/>
    <w:rsid w:val="004825FB"/>
    <w:rsid w:val="004B286F"/>
    <w:rsid w:val="004B62FB"/>
    <w:rsid w:val="004D2EA8"/>
    <w:rsid w:val="00522A69"/>
    <w:rsid w:val="00553E1A"/>
    <w:rsid w:val="0063451A"/>
    <w:rsid w:val="006474C0"/>
    <w:rsid w:val="0066084A"/>
    <w:rsid w:val="00661FC7"/>
    <w:rsid w:val="006849DA"/>
    <w:rsid w:val="006B7FC7"/>
    <w:rsid w:val="006D53A3"/>
    <w:rsid w:val="006D7E19"/>
    <w:rsid w:val="00707546"/>
    <w:rsid w:val="007813F7"/>
    <w:rsid w:val="00790F27"/>
    <w:rsid w:val="00791F5E"/>
    <w:rsid w:val="007D6424"/>
    <w:rsid w:val="007D6D4B"/>
    <w:rsid w:val="0084066B"/>
    <w:rsid w:val="00852ABB"/>
    <w:rsid w:val="008712AD"/>
    <w:rsid w:val="008F3482"/>
    <w:rsid w:val="009379A9"/>
    <w:rsid w:val="00961738"/>
    <w:rsid w:val="00964B89"/>
    <w:rsid w:val="00975188"/>
    <w:rsid w:val="009F37CE"/>
    <w:rsid w:val="009F5304"/>
    <w:rsid w:val="00A03D49"/>
    <w:rsid w:val="00A23ACC"/>
    <w:rsid w:val="00A43676"/>
    <w:rsid w:val="00A514AA"/>
    <w:rsid w:val="00A92EA0"/>
    <w:rsid w:val="00AB7A83"/>
    <w:rsid w:val="00B631D0"/>
    <w:rsid w:val="00B701C9"/>
    <w:rsid w:val="00B9619C"/>
    <w:rsid w:val="00BA5A54"/>
    <w:rsid w:val="00BB6212"/>
    <w:rsid w:val="00C14D10"/>
    <w:rsid w:val="00C46DBD"/>
    <w:rsid w:val="00C4716A"/>
    <w:rsid w:val="00C66D15"/>
    <w:rsid w:val="00C964FE"/>
    <w:rsid w:val="00CE401C"/>
    <w:rsid w:val="00CE7E0F"/>
    <w:rsid w:val="00D16FFD"/>
    <w:rsid w:val="00D31CEA"/>
    <w:rsid w:val="00D37BBC"/>
    <w:rsid w:val="00D570CA"/>
    <w:rsid w:val="00D67DBF"/>
    <w:rsid w:val="00DA1E4A"/>
    <w:rsid w:val="00DE4B13"/>
    <w:rsid w:val="00E41FB9"/>
    <w:rsid w:val="00E85189"/>
    <w:rsid w:val="00EB28AA"/>
    <w:rsid w:val="00EC07AF"/>
    <w:rsid w:val="00EC2014"/>
    <w:rsid w:val="00F22273"/>
    <w:rsid w:val="00F52EDA"/>
    <w:rsid w:val="00F6622D"/>
    <w:rsid w:val="00F7759C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00C69D3"/>
  <w15:chartTrackingRefBased/>
  <w15:docId w15:val="{F2660EBB-526E-45BB-848F-22154E2F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76"/>
  </w:style>
  <w:style w:type="paragraph" w:styleId="Footer">
    <w:name w:val="footer"/>
    <w:basedOn w:val="Normal"/>
    <w:link w:val="FooterChar"/>
    <w:uiPriority w:val="99"/>
    <w:unhideWhenUsed/>
    <w:rsid w:val="00A4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76"/>
  </w:style>
  <w:style w:type="character" w:styleId="Hyperlink">
    <w:name w:val="Hyperlink"/>
    <w:rsid w:val="00791F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3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E4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E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eb@ceramics-uk.org?subject=Delivering%20Net%20Zero%20Ceramics%20UK%20-%20-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ramics-uk.org/privacy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enc@ceramics-u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8BF6-B6A4-4B65-BC68-8EBACB0A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Brownsword</dc:creator>
  <cp:keywords/>
  <dc:description/>
  <cp:lastModifiedBy>Lee Brownsword</cp:lastModifiedBy>
  <cp:revision>16</cp:revision>
  <cp:lastPrinted>2021-10-28T12:51:00Z</cp:lastPrinted>
  <dcterms:created xsi:type="dcterms:W3CDTF">2024-03-27T17:04:00Z</dcterms:created>
  <dcterms:modified xsi:type="dcterms:W3CDTF">2024-04-23T14:06:00Z</dcterms:modified>
</cp:coreProperties>
</file>